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910D2" w14:textId="020DA701" w:rsidR="00C7713A" w:rsidRDefault="00C7713A" w:rsidP="00C7713A">
      <w:pPr>
        <w:pStyle w:val="ListParagraph"/>
      </w:pPr>
      <w:r>
        <w:t xml:space="preserve">                                       </w:t>
      </w:r>
      <w:r>
        <w:rPr>
          <w:noProof/>
        </w:rPr>
        <w:t xml:space="preserve">   </w:t>
      </w:r>
      <w:r w:rsidRPr="002572CC">
        <w:rPr>
          <w:noProof/>
        </w:rPr>
        <w:drawing>
          <wp:inline distT="0" distB="0" distL="0" distR="0" wp14:anchorId="57D3B5E1" wp14:editId="60CC801E">
            <wp:extent cx="1539240" cy="1659627"/>
            <wp:effectExtent l="0" t="0" r="3810" b="0"/>
            <wp:docPr id="24971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177" cy="1680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1AAC8" w14:textId="77777777" w:rsidR="00C7713A" w:rsidRDefault="00C7713A" w:rsidP="00C7713A">
      <w:pPr>
        <w:pStyle w:val="ListParagraph"/>
      </w:pPr>
    </w:p>
    <w:p w14:paraId="64778806" w14:textId="77777777" w:rsidR="00C7713A" w:rsidRDefault="00C7713A" w:rsidP="00C7713A">
      <w:pPr>
        <w:pStyle w:val="ListParagraph"/>
      </w:pPr>
    </w:p>
    <w:p w14:paraId="15889A11" w14:textId="77777777" w:rsidR="00C7713A" w:rsidRDefault="00C7713A" w:rsidP="00C7713A">
      <w:pPr>
        <w:pStyle w:val="ListParagraph"/>
      </w:pPr>
    </w:p>
    <w:p w14:paraId="5A530CF8" w14:textId="77777777" w:rsidR="00C7713A" w:rsidRDefault="00C7713A" w:rsidP="00C7713A">
      <w:pPr>
        <w:pStyle w:val="ListParagraph"/>
      </w:pPr>
    </w:p>
    <w:p w14:paraId="39873740" w14:textId="348B2D3B" w:rsidR="00C7713A" w:rsidRPr="00C7713A" w:rsidRDefault="00C7713A" w:rsidP="00C7713A">
      <w:pPr>
        <w:pStyle w:val="ListParagraph"/>
        <w:rPr>
          <w:sz w:val="32"/>
          <w:szCs w:val="32"/>
        </w:rPr>
      </w:pPr>
      <w:r w:rsidRPr="00C7713A">
        <w:rPr>
          <w:sz w:val="32"/>
          <w:szCs w:val="32"/>
        </w:rPr>
        <w:t xml:space="preserve">The Dallas Borough Road Department will commence curbside collection of Christmas trees on </w:t>
      </w:r>
      <w:r w:rsidRPr="00C7713A">
        <w:rPr>
          <w:b/>
          <w:bCs/>
          <w:sz w:val="32"/>
          <w:szCs w:val="32"/>
        </w:rPr>
        <w:t>January 2, 2025</w:t>
      </w:r>
      <w:r w:rsidRPr="00C7713A">
        <w:rPr>
          <w:sz w:val="32"/>
          <w:szCs w:val="32"/>
        </w:rPr>
        <w:t xml:space="preserve"> and continue through until </w:t>
      </w:r>
      <w:r w:rsidRPr="00C7713A">
        <w:rPr>
          <w:b/>
          <w:bCs/>
          <w:sz w:val="32"/>
          <w:szCs w:val="32"/>
        </w:rPr>
        <w:t>January 17, 2025</w:t>
      </w:r>
      <w:r w:rsidRPr="00C7713A">
        <w:rPr>
          <w:sz w:val="32"/>
          <w:szCs w:val="32"/>
        </w:rPr>
        <w:t>.  Christmas trees must have all decorations removed prior to being placed curbside.  Residents should refrain from placing their trees curbside prior to weather predictions for snow and/or freezing rain events.</w:t>
      </w:r>
    </w:p>
    <w:p w14:paraId="509FE08C" w14:textId="77777777" w:rsidR="00604744" w:rsidRPr="00C7713A" w:rsidRDefault="00604744">
      <w:pPr>
        <w:rPr>
          <w:sz w:val="32"/>
          <w:szCs w:val="32"/>
        </w:rPr>
      </w:pPr>
    </w:p>
    <w:sectPr w:rsidR="00604744" w:rsidRPr="00C77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13A"/>
    <w:rsid w:val="002A73C2"/>
    <w:rsid w:val="00604744"/>
    <w:rsid w:val="00747E86"/>
    <w:rsid w:val="00AC57B7"/>
    <w:rsid w:val="00C7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6B9A4"/>
  <w15:chartTrackingRefBased/>
  <w15:docId w15:val="{84734A29-C851-4943-B281-2BECF9C7B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1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2024-12-20T18:06:00Z</cp:lastPrinted>
  <dcterms:created xsi:type="dcterms:W3CDTF">2024-12-20T18:03:00Z</dcterms:created>
  <dcterms:modified xsi:type="dcterms:W3CDTF">2024-12-20T18:06:00Z</dcterms:modified>
</cp:coreProperties>
</file>